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71E" w:rsidRPr="0021071E" w:rsidRDefault="0021071E" w:rsidP="0021071E">
      <w:r w:rsidRPr="0021071E">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524000" cy="1524000"/>
            <wp:effectExtent l="0" t="0" r="0" b="0"/>
            <wp:wrapTight wrapText="bothSides">
              <wp:wrapPolygon edited="0">
                <wp:start x="0" y="0"/>
                <wp:lineTo x="0" y="21330"/>
                <wp:lineTo x="21330" y="21330"/>
                <wp:lineTo x="21330" y="0"/>
                <wp:lineTo x="0" y="0"/>
              </wp:wrapPolygon>
            </wp:wrapTight>
            <wp:docPr id="1" name="Picture 1" desc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071E" w:rsidRPr="0021071E" w:rsidRDefault="0021071E" w:rsidP="0021071E">
      <w:pPr>
        <w:spacing w:before="100" w:beforeAutospacing="1" w:after="100" w:afterAutospacing="1"/>
        <w:outlineLvl w:val="1"/>
        <w:rPr>
          <w:b/>
          <w:bCs/>
          <w:sz w:val="36"/>
          <w:szCs w:val="36"/>
        </w:rPr>
      </w:pPr>
      <w:hyperlink r:id="rId9" w:tooltip="Turning a Light Bulb Ornament" w:history="1">
        <w:r w:rsidRPr="0021071E">
          <w:rPr>
            <w:b/>
            <w:bCs/>
            <w:color w:val="0000FF"/>
            <w:sz w:val="36"/>
            <w:szCs w:val="36"/>
            <w:u w:val="single"/>
          </w:rPr>
          <w:t>Turning a Light Bulb Ornament</w:t>
        </w:r>
      </w:hyperlink>
    </w:p>
    <w:p w:rsidR="0021071E" w:rsidRPr="0021071E" w:rsidRDefault="0021071E" w:rsidP="0021071E">
      <w:pPr>
        <w:spacing w:before="100" w:beforeAutospacing="1" w:after="100" w:afterAutospacing="1"/>
      </w:pPr>
      <w:bookmarkStart w:id="0" w:name="_GoBack"/>
      <w:bookmarkEnd w:id="0"/>
      <w:r w:rsidRPr="0021071E">
        <w:t>This Christmas Light Bulb Ornament is a quick and easy project that you can make with figured scrap pieces of wood lying around your shop. It makes a great gift to family and friends during the holidays.</w:t>
      </w:r>
    </w:p>
    <w:p w:rsidR="0021071E" w:rsidRPr="0021071E" w:rsidRDefault="0021071E" w:rsidP="0021071E">
      <w:pPr>
        <w:spacing w:before="100" w:beforeAutospacing="1" w:after="100" w:afterAutospacing="1"/>
        <w:outlineLvl w:val="3"/>
        <w:rPr>
          <w:b/>
          <w:bCs/>
        </w:rPr>
      </w:pPr>
      <w:r w:rsidRPr="0021071E">
        <w:rPr>
          <w:b/>
          <w:bCs/>
        </w:rPr>
        <w:t>PREPARING THE BLANK</w:t>
      </w:r>
    </w:p>
    <w:p w:rsidR="0021071E" w:rsidRPr="0021071E" w:rsidRDefault="0021071E" w:rsidP="0021071E">
      <w:pPr>
        <w:numPr>
          <w:ilvl w:val="0"/>
          <w:numId w:val="1"/>
        </w:numPr>
        <w:spacing w:before="100" w:beforeAutospacing="1" w:after="100" w:afterAutospacing="1"/>
      </w:pPr>
      <w:r w:rsidRPr="0021071E">
        <w:t>Select a blank 1-3/4″ x 1-3/4″ x 3-1/2″. Use a center finder to mark the center on each end of the blank. Mount the blank on the lathe between centers using a cone center and drive center.</w:t>
      </w:r>
    </w:p>
    <w:p w:rsidR="0021071E" w:rsidRPr="0021071E" w:rsidRDefault="0021071E" w:rsidP="0021071E">
      <w:pPr>
        <w:spacing w:before="100" w:beforeAutospacing="1" w:after="100" w:afterAutospacing="1"/>
      </w:pPr>
      <w:r w:rsidRPr="0021071E">
        <w:rPr>
          <w:noProof/>
          <w:color w:val="0000FF"/>
        </w:rPr>
        <w:drawing>
          <wp:inline distT="0" distB="0" distL="0" distR="0" wp14:anchorId="6223FE7D" wp14:editId="19E6F9F9">
            <wp:extent cx="5715000" cy="3810000"/>
            <wp:effectExtent l="0" t="0" r="0" b="0"/>
            <wp:docPr id="2" name="Picture 2" descr="http://blog.woodturnerscatalog.com/wp-content/uploads/2012/11/1-600x40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log.woodturnerscatalog.com/wp-content/uploads/2012/11/1-600x400.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21071E" w:rsidRPr="0021071E" w:rsidRDefault="0021071E" w:rsidP="0021071E">
      <w:pPr>
        <w:spacing w:before="100" w:beforeAutospacing="1" w:after="100" w:afterAutospacing="1"/>
        <w:outlineLvl w:val="3"/>
        <w:rPr>
          <w:b/>
          <w:bCs/>
        </w:rPr>
      </w:pPr>
      <w:r w:rsidRPr="0021071E">
        <w:rPr>
          <w:b/>
          <w:bCs/>
        </w:rPr>
        <w:t>TURNING THE BLANK</w:t>
      </w:r>
    </w:p>
    <w:p w:rsidR="0021071E" w:rsidRPr="0021071E" w:rsidRDefault="0021071E" w:rsidP="0021071E">
      <w:pPr>
        <w:numPr>
          <w:ilvl w:val="0"/>
          <w:numId w:val="2"/>
        </w:numPr>
        <w:spacing w:before="100" w:beforeAutospacing="1" w:after="100" w:afterAutospacing="1"/>
      </w:pPr>
      <w:r w:rsidRPr="0021071E">
        <w:t xml:space="preserve">Rough down the blank to round using a roughing gouge. Turn a </w:t>
      </w:r>
      <w:proofErr w:type="spellStart"/>
      <w:r w:rsidRPr="0021071E">
        <w:t>tenon</w:t>
      </w:r>
      <w:proofErr w:type="spellEnd"/>
      <w:r w:rsidRPr="0021071E">
        <w:t xml:space="preserve"> on one end of the blank to fit in the jaws of your chuck. Mount the </w:t>
      </w:r>
      <w:proofErr w:type="spellStart"/>
      <w:r w:rsidRPr="0021071E">
        <w:t>tenon</w:t>
      </w:r>
      <w:proofErr w:type="spellEnd"/>
      <w:r w:rsidRPr="0021071E">
        <w:t xml:space="preserve"> in a chuck, support the opposite end with a revolving center.</w:t>
      </w:r>
    </w:p>
    <w:p w:rsidR="0021071E" w:rsidRPr="0021071E" w:rsidRDefault="0021071E" w:rsidP="0021071E">
      <w:pPr>
        <w:numPr>
          <w:ilvl w:val="0"/>
          <w:numId w:val="3"/>
        </w:numPr>
        <w:spacing w:before="100" w:beforeAutospacing="1" w:after="100" w:afterAutospacing="1"/>
      </w:pPr>
      <w:r w:rsidRPr="0021071E">
        <w:t>Using a spindle gouge turn the blank to the desired shape. Remove the tailstock and carefully turn away the waste material.</w:t>
      </w:r>
    </w:p>
    <w:p w:rsidR="0021071E" w:rsidRPr="0021071E" w:rsidRDefault="0021071E" w:rsidP="0021071E">
      <w:pPr>
        <w:spacing w:before="100" w:beforeAutospacing="1" w:after="100" w:afterAutospacing="1"/>
      </w:pPr>
      <w:r w:rsidRPr="0021071E">
        <w:rPr>
          <w:noProof/>
          <w:color w:val="0000FF"/>
        </w:rPr>
        <w:lastRenderedPageBreak/>
        <w:drawing>
          <wp:inline distT="0" distB="0" distL="0" distR="0" wp14:anchorId="4D1082E6" wp14:editId="0D7A894D">
            <wp:extent cx="5715000" cy="3810000"/>
            <wp:effectExtent l="0" t="0" r="0" b="0"/>
            <wp:docPr id="3" name="Picture 3" descr="http://blog.woodturnerscatalog.com/wp-content/uploads/2012/11/2-600x40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log.woodturnerscatalog.com/wp-content/uploads/2012/11/2-600x400.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21071E" w:rsidRPr="0021071E" w:rsidRDefault="0021071E" w:rsidP="0021071E">
      <w:pPr>
        <w:spacing w:before="100" w:beforeAutospacing="1" w:after="100" w:afterAutospacing="1"/>
        <w:outlineLvl w:val="3"/>
        <w:rPr>
          <w:b/>
          <w:bCs/>
        </w:rPr>
      </w:pPr>
      <w:r w:rsidRPr="0021071E">
        <w:rPr>
          <w:b/>
          <w:bCs/>
        </w:rPr>
        <w:t>SANDING AND SEALING</w:t>
      </w:r>
    </w:p>
    <w:p w:rsidR="0021071E" w:rsidRPr="0021071E" w:rsidRDefault="0021071E" w:rsidP="0021071E">
      <w:pPr>
        <w:numPr>
          <w:ilvl w:val="0"/>
          <w:numId w:val="4"/>
        </w:numPr>
        <w:spacing w:before="100" w:beforeAutospacing="1" w:after="100" w:afterAutospacing="1"/>
      </w:pPr>
      <w:r w:rsidRPr="0021071E">
        <w:t>Sand the ornament through 320 grit or higher. Finish the ornament with your choice of finish. We recommend using Deft Clear Wood Finish to seal and finish the blank. Apply the Deft to the ornament with the lathe stopped using a brush or rag. Apply liberally to the blank and wipe off the excess. Once dry, use a paste wax and Steel Wool while the lathe is running to smooth the deft, to leave a sealed and streak-free surface.</w:t>
      </w:r>
    </w:p>
    <w:p w:rsidR="0021071E" w:rsidRPr="0021071E" w:rsidRDefault="0021071E" w:rsidP="0021071E">
      <w:pPr>
        <w:spacing w:before="100" w:beforeAutospacing="1" w:after="100" w:afterAutospacing="1"/>
        <w:outlineLvl w:val="3"/>
        <w:rPr>
          <w:b/>
          <w:bCs/>
        </w:rPr>
      </w:pPr>
      <w:r w:rsidRPr="0021071E">
        <w:rPr>
          <w:b/>
          <w:bCs/>
        </w:rPr>
        <w:t>DECORATING THE LIGHT BULB ORNAMENT</w:t>
      </w:r>
    </w:p>
    <w:p w:rsidR="0021071E" w:rsidRPr="0021071E" w:rsidRDefault="0021071E" w:rsidP="0021071E">
      <w:pPr>
        <w:numPr>
          <w:ilvl w:val="0"/>
          <w:numId w:val="5"/>
        </w:numPr>
        <w:spacing w:before="100" w:beforeAutospacing="1" w:after="100" w:afterAutospacing="1"/>
      </w:pPr>
      <w:r w:rsidRPr="0021071E">
        <w:t xml:space="preserve">With the lathe running around 500 rpm, color the body of the bulb using a </w:t>
      </w:r>
      <w:proofErr w:type="spellStart"/>
      <w:r w:rsidRPr="0021071E">
        <w:t>Tombow</w:t>
      </w:r>
      <w:proofErr w:type="spellEnd"/>
      <w:r w:rsidRPr="0021071E">
        <w:t xml:space="preserve"> Marker with the brush tip held in a trailing position below center. You can also use a traditional dye for coloring the ornament body if you choose.</w:t>
      </w:r>
    </w:p>
    <w:p w:rsidR="0021071E" w:rsidRPr="0021071E" w:rsidRDefault="0021071E" w:rsidP="0021071E">
      <w:pPr>
        <w:numPr>
          <w:ilvl w:val="0"/>
          <w:numId w:val="6"/>
        </w:numPr>
        <w:spacing w:before="100" w:beforeAutospacing="1" w:after="100" w:afterAutospacing="1"/>
      </w:pPr>
      <w:r w:rsidRPr="0021071E">
        <w:t xml:space="preserve">To make the ornament look genuine, use our Rub-n-Buff Wax and completely cover the “threaded” portion of the ornament keeping the wax as even and consistent as possible. Let the wax dry for 5-10 minutes, use a clean rag and softly buff the wax. </w:t>
      </w:r>
      <w:r w:rsidRPr="0021071E">
        <w:rPr>
          <w:i/>
          <w:iCs/>
        </w:rPr>
        <w:t>Hint: Wrap masking tape around the bulb section to prevent the rub-n-buff from coloring the bulb.</w:t>
      </w:r>
    </w:p>
    <w:p w:rsidR="0021071E" w:rsidRPr="0021071E" w:rsidRDefault="0021071E" w:rsidP="0021071E">
      <w:pPr>
        <w:spacing w:before="100" w:beforeAutospacing="1" w:after="100" w:afterAutospacing="1"/>
      </w:pPr>
      <w:r w:rsidRPr="0021071E">
        <w:rPr>
          <w:noProof/>
          <w:color w:val="0000FF"/>
        </w:rPr>
        <w:lastRenderedPageBreak/>
        <w:drawing>
          <wp:inline distT="0" distB="0" distL="0" distR="0" wp14:anchorId="30F1F6FC" wp14:editId="4D9CFB3C">
            <wp:extent cx="5715000" cy="3810000"/>
            <wp:effectExtent l="0" t="0" r="0" b="0"/>
            <wp:docPr id="4" name="Picture 4" descr="http://blog.woodturnerscatalog.com/wp-content/uploads/2012/11/3-600x40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log.woodturnerscatalog.com/wp-content/uploads/2012/11/3-600x400.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21071E" w:rsidRPr="0021071E" w:rsidRDefault="0021071E" w:rsidP="0021071E">
      <w:pPr>
        <w:spacing w:before="100" w:beforeAutospacing="1" w:after="100" w:afterAutospacing="1"/>
        <w:outlineLvl w:val="3"/>
        <w:rPr>
          <w:b/>
          <w:bCs/>
        </w:rPr>
      </w:pPr>
      <w:r w:rsidRPr="0021071E">
        <w:rPr>
          <w:b/>
          <w:bCs/>
        </w:rPr>
        <w:t>FINISHING THE LIGHT BULB ORNAMENT</w:t>
      </w:r>
    </w:p>
    <w:p w:rsidR="0021071E" w:rsidRPr="0021071E" w:rsidRDefault="0021071E" w:rsidP="0021071E">
      <w:pPr>
        <w:numPr>
          <w:ilvl w:val="0"/>
          <w:numId w:val="7"/>
        </w:numPr>
        <w:spacing w:before="100" w:beforeAutospacing="1" w:after="100" w:afterAutospacing="1"/>
      </w:pPr>
      <w:r w:rsidRPr="0021071E">
        <w:t>Finish the ornament using a spray lacquer.</w:t>
      </w:r>
    </w:p>
    <w:p w:rsidR="0021071E" w:rsidRPr="0021071E" w:rsidRDefault="0021071E" w:rsidP="0021071E">
      <w:pPr>
        <w:numPr>
          <w:ilvl w:val="0"/>
          <w:numId w:val="8"/>
        </w:numPr>
        <w:spacing w:before="100" w:beforeAutospacing="1" w:after="100" w:afterAutospacing="1"/>
      </w:pPr>
      <w:r w:rsidRPr="0021071E">
        <w:t xml:space="preserve">With the lathe running, use a parting tool or the long point of a skew and part the </w:t>
      </w:r>
      <w:proofErr w:type="spellStart"/>
      <w:r w:rsidRPr="0021071E">
        <w:t>ornamment</w:t>
      </w:r>
      <w:proofErr w:type="spellEnd"/>
      <w:r w:rsidRPr="0021071E">
        <w:t xml:space="preserve"> from the remaining blank. Sand and finish the end of the blank.</w:t>
      </w:r>
    </w:p>
    <w:p w:rsidR="0021071E" w:rsidRPr="0021071E" w:rsidRDefault="0021071E" w:rsidP="0021071E">
      <w:pPr>
        <w:numPr>
          <w:ilvl w:val="0"/>
          <w:numId w:val="9"/>
        </w:numPr>
        <w:spacing w:before="100" w:beforeAutospacing="1" w:after="100" w:afterAutospacing="1"/>
      </w:pPr>
      <w:r w:rsidRPr="0021071E">
        <w:t>Drill a 1/16″ dia. hole in the end of the ornament and screw in the eye screw.</w:t>
      </w:r>
    </w:p>
    <w:p w:rsidR="0021071E" w:rsidRPr="0021071E" w:rsidRDefault="0021071E" w:rsidP="0021071E">
      <w:pPr>
        <w:spacing w:before="100" w:beforeAutospacing="1" w:after="100" w:afterAutospacing="1"/>
      </w:pPr>
      <w:r w:rsidRPr="0021071E">
        <w:rPr>
          <w:noProof/>
          <w:color w:val="0000FF"/>
        </w:rPr>
        <w:lastRenderedPageBreak/>
        <w:drawing>
          <wp:inline distT="0" distB="0" distL="0" distR="0" wp14:anchorId="1A5F16E6" wp14:editId="4CFE30D3">
            <wp:extent cx="5715000" cy="3810000"/>
            <wp:effectExtent l="0" t="0" r="0" b="0"/>
            <wp:docPr id="5" name="Picture 5" descr="http://blog.woodturnerscatalog.com/wp-content/uploads/2012/11/4-600x40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log.woodturnerscatalog.com/wp-content/uploads/2012/11/4-600x400.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21071E" w:rsidRPr="0021071E" w:rsidRDefault="0021071E" w:rsidP="0021071E">
      <w:r w:rsidRPr="0021071E">
        <w:rPr>
          <w:noProof/>
          <w:color w:val="0000FF"/>
        </w:rPr>
        <w:drawing>
          <wp:inline distT="0" distB="0" distL="0" distR="0" wp14:anchorId="4EA3DC21" wp14:editId="7F40B0C8">
            <wp:extent cx="5715000" cy="3810000"/>
            <wp:effectExtent l="0" t="0" r="0" b="0"/>
            <wp:docPr id="6" name="Picture 6" descr="http://blog.woodturnerscatalog.com/wp-content/uploads/2012/11/5-600x40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log.woodturnerscatalog.com/wp-content/uploads/2012/11/5-600x400.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21071E" w:rsidRPr="0021071E" w:rsidRDefault="0021071E" w:rsidP="0021071E">
      <w:pPr>
        <w:spacing w:before="100" w:beforeAutospacing="1" w:after="100" w:afterAutospacing="1"/>
        <w:outlineLvl w:val="3"/>
        <w:rPr>
          <w:b/>
          <w:bCs/>
        </w:rPr>
      </w:pPr>
      <w:r w:rsidRPr="0021071E">
        <w:rPr>
          <w:b/>
          <w:bCs/>
        </w:rPr>
        <w:t>SUPPLIES USED:</w:t>
      </w:r>
    </w:p>
    <w:p w:rsidR="0021071E" w:rsidRPr="0021071E" w:rsidRDefault="0021071E" w:rsidP="0021071E">
      <w:pPr>
        <w:numPr>
          <w:ilvl w:val="0"/>
          <w:numId w:val="10"/>
        </w:numPr>
        <w:spacing w:before="100" w:beforeAutospacing="1" w:after="100" w:afterAutospacing="1"/>
      </w:pPr>
      <w:hyperlink r:id="rId20" w:history="1">
        <w:r w:rsidRPr="0021071E">
          <w:rPr>
            <w:color w:val="0000FF"/>
            <w:u w:val="single"/>
          </w:rPr>
          <w:t>Roughing Gouge</w:t>
        </w:r>
      </w:hyperlink>
    </w:p>
    <w:p w:rsidR="0021071E" w:rsidRPr="0021071E" w:rsidRDefault="0021071E" w:rsidP="0021071E">
      <w:pPr>
        <w:numPr>
          <w:ilvl w:val="0"/>
          <w:numId w:val="10"/>
        </w:numPr>
        <w:spacing w:before="100" w:beforeAutospacing="1" w:after="100" w:afterAutospacing="1"/>
      </w:pPr>
      <w:hyperlink r:id="rId21" w:history="1">
        <w:r w:rsidRPr="0021071E">
          <w:rPr>
            <w:color w:val="0000FF"/>
            <w:u w:val="single"/>
          </w:rPr>
          <w:t>Spindle Gouge</w:t>
        </w:r>
      </w:hyperlink>
    </w:p>
    <w:p w:rsidR="0021071E" w:rsidRPr="0021071E" w:rsidRDefault="0021071E" w:rsidP="0021071E">
      <w:pPr>
        <w:numPr>
          <w:ilvl w:val="0"/>
          <w:numId w:val="10"/>
        </w:numPr>
        <w:spacing w:before="100" w:beforeAutospacing="1" w:after="100" w:afterAutospacing="1"/>
      </w:pPr>
      <w:hyperlink r:id="rId22" w:history="1">
        <w:r w:rsidRPr="0021071E">
          <w:rPr>
            <w:color w:val="0000FF"/>
            <w:u w:val="single"/>
          </w:rPr>
          <w:t>Deft Clear Wood Finish</w:t>
        </w:r>
      </w:hyperlink>
    </w:p>
    <w:p w:rsidR="0021071E" w:rsidRPr="0021071E" w:rsidRDefault="0021071E" w:rsidP="0021071E">
      <w:pPr>
        <w:numPr>
          <w:ilvl w:val="0"/>
          <w:numId w:val="10"/>
        </w:numPr>
        <w:spacing w:before="100" w:beforeAutospacing="1" w:after="100" w:afterAutospacing="1"/>
      </w:pPr>
      <w:hyperlink r:id="rId23" w:history="1">
        <w:proofErr w:type="spellStart"/>
        <w:r w:rsidRPr="0021071E">
          <w:rPr>
            <w:color w:val="0000FF"/>
            <w:u w:val="single"/>
          </w:rPr>
          <w:t>Tombow</w:t>
        </w:r>
        <w:proofErr w:type="spellEnd"/>
        <w:r w:rsidRPr="0021071E">
          <w:rPr>
            <w:color w:val="0000FF"/>
            <w:u w:val="single"/>
          </w:rPr>
          <w:t xml:space="preserve"> Marker</w:t>
        </w:r>
      </w:hyperlink>
    </w:p>
    <w:p w:rsidR="0021071E" w:rsidRPr="0021071E" w:rsidRDefault="0021071E" w:rsidP="0021071E">
      <w:pPr>
        <w:numPr>
          <w:ilvl w:val="0"/>
          <w:numId w:val="10"/>
        </w:numPr>
        <w:spacing w:before="100" w:beforeAutospacing="1" w:after="100" w:afterAutospacing="1"/>
      </w:pPr>
      <w:hyperlink r:id="rId24" w:history="1">
        <w:r w:rsidRPr="0021071E">
          <w:rPr>
            <w:color w:val="0000FF"/>
            <w:u w:val="single"/>
          </w:rPr>
          <w:t>Rub-n-Buff Gold</w:t>
        </w:r>
      </w:hyperlink>
    </w:p>
    <w:p w:rsidR="0021071E" w:rsidRPr="0021071E" w:rsidRDefault="0021071E" w:rsidP="0021071E">
      <w:pPr>
        <w:numPr>
          <w:ilvl w:val="0"/>
          <w:numId w:val="10"/>
        </w:numPr>
        <w:spacing w:before="100" w:beforeAutospacing="1" w:after="100" w:afterAutospacing="1"/>
      </w:pPr>
      <w:hyperlink r:id="rId25" w:history="1">
        <w:r w:rsidRPr="0021071E">
          <w:rPr>
            <w:color w:val="0000FF"/>
            <w:u w:val="single"/>
          </w:rPr>
          <w:t>Spray Lacquer</w:t>
        </w:r>
      </w:hyperlink>
    </w:p>
    <w:p w:rsidR="00B00DB7" w:rsidRDefault="00B00DB7"/>
    <w:sectPr w:rsidR="00B00DB7" w:rsidSect="008F064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71E" w:rsidRDefault="0021071E">
      <w:r>
        <w:separator/>
      </w:r>
    </w:p>
  </w:endnote>
  <w:endnote w:type="continuationSeparator" w:id="0">
    <w:p w:rsidR="0021071E" w:rsidRDefault="0021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71E" w:rsidRDefault="0021071E">
      <w:r>
        <w:separator/>
      </w:r>
    </w:p>
  </w:footnote>
  <w:footnote w:type="continuationSeparator" w:id="0">
    <w:p w:rsidR="0021071E" w:rsidRDefault="00210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57E54"/>
    <w:multiLevelType w:val="multilevel"/>
    <w:tmpl w:val="5CE2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901E2"/>
    <w:multiLevelType w:val="multilevel"/>
    <w:tmpl w:val="E94E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B6CF9"/>
    <w:multiLevelType w:val="multilevel"/>
    <w:tmpl w:val="9654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583BC6"/>
    <w:multiLevelType w:val="multilevel"/>
    <w:tmpl w:val="BB60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626051"/>
    <w:multiLevelType w:val="multilevel"/>
    <w:tmpl w:val="7DB0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6F152D"/>
    <w:multiLevelType w:val="multilevel"/>
    <w:tmpl w:val="19D0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E71B03"/>
    <w:multiLevelType w:val="multilevel"/>
    <w:tmpl w:val="0CEE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81043A"/>
    <w:multiLevelType w:val="multilevel"/>
    <w:tmpl w:val="9AB8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EF279C"/>
    <w:multiLevelType w:val="multilevel"/>
    <w:tmpl w:val="A3F8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E22ABE"/>
    <w:multiLevelType w:val="multilevel"/>
    <w:tmpl w:val="CF24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6"/>
  </w:num>
  <w:num w:numId="6">
    <w:abstractNumId w:val="9"/>
  </w:num>
  <w:num w:numId="7">
    <w:abstractNumId w:val="5"/>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71E"/>
    <w:rsid w:val="000D3758"/>
    <w:rsid w:val="00111AA4"/>
    <w:rsid w:val="0015791A"/>
    <w:rsid w:val="00176064"/>
    <w:rsid w:val="0021071E"/>
    <w:rsid w:val="002C2110"/>
    <w:rsid w:val="002C78F3"/>
    <w:rsid w:val="002E2830"/>
    <w:rsid w:val="00372FDB"/>
    <w:rsid w:val="003D6231"/>
    <w:rsid w:val="003D6C6F"/>
    <w:rsid w:val="00492097"/>
    <w:rsid w:val="004B25F0"/>
    <w:rsid w:val="00532A22"/>
    <w:rsid w:val="005B6EEA"/>
    <w:rsid w:val="00600EBB"/>
    <w:rsid w:val="006126EE"/>
    <w:rsid w:val="00646179"/>
    <w:rsid w:val="0064649A"/>
    <w:rsid w:val="006661DF"/>
    <w:rsid w:val="006F2B18"/>
    <w:rsid w:val="00793599"/>
    <w:rsid w:val="007E2521"/>
    <w:rsid w:val="007E6B7B"/>
    <w:rsid w:val="008256DB"/>
    <w:rsid w:val="008520DC"/>
    <w:rsid w:val="00872766"/>
    <w:rsid w:val="008959D5"/>
    <w:rsid w:val="008F064C"/>
    <w:rsid w:val="00932995"/>
    <w:rsid w:val="00962417"/>
    <w:rsid w:val="009677A3"/>
    <w:rsid w:val="00967B51"/>
    <w:rsid w:val="00A3501B"/>
    <w:rsid w:val="00A54BB3"/>
    <w:rsid w:val="00AB46F5"/>
    <w:rsid w:val="00AB4BA8"/>
    <w:rsid w:val="00B00DB7"/>
    <w:rsid w:val="00B02B47"/>
    <w:rsid w:val="00B02DC4"/>
    <w:rsid w:val="00B15A29"/>
    <w:rsid w:val="00BC0601"/>
    <w:rsid w:val="00BE0C59"/>
    <w:rsid w:val="00BE590F"/>
    <w:rsid w:val="00CF0261"/>
    <w:rsid w:val="00D01A92"/>
    <w:rsid w:val="00D50459"/>
    <w:rsid w:val="00D50D66"/>
    <w:rsid w:val="00D71446"/>
    <w:rsid w:val="00DC4831"/>
    <w:rsid w:val="00E35BDA"/>
    <w:rsid w:val="00E56AA5"/>
    <w:rsid w:val="00EF3E54"/>
    <w:rsid w:val="00F12E01"/>
    <w:rsid w:val="00F65C31"/>
    <w:rsid w:val="00F702CF"/>
    <w:rsid w:val="00F71891"/>
    <w:rsid w:val="00F86463"/>
    <w:rsid w:val="00FA5F48"/>
    <w:rsid w:val="00FB7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064C"/>
    <w:pPr>
      <w:tabs>
        <w:tab w:val="center" w:pos="4320"/>
        <w:tab w:val="right" w:pos="8640"/>
      </w:tabs>
    </w:pPr>
  </w:style>
  <w:style w:type="paragraph" w:styleId="Footer">
    <w:name w:val="footer"/>
    <w:basedOn w:val="Normal"/>
    <w:rsid w:val="008F064C"/>
    <w:pPr>
      <w:tabs>
        <w:tab w:val="center" w:pos="4320"/>
        <w:tab w:val="right" w:pos="8640"/>
      </w:tabs>
    </w:pPr>
  </w:style>
  <w:style w:type="paragraph" w:styleId="BalloonText">
    <w:name w:val="Balloon Text"/>
    <w:basedOn w:val="Normal"/>
    <w:link w:val="BalloonTextChar"/>
    <w:rsid w:val="0021071E"/>
    <w:rPr>
      <w:rFonts w:ascii="Tahoma" w:hAnsi="Tahoma" w:cs="Tahoma"/>
      <w:sz w:val="16"/>
      <w:szCs w:val="16"/>
    </w:rPr>
  </w:style>
  <w:style w:type="character" w:customStyle="1" w:styleId="BalloonTextChar">
    <w:name w:val="Balloon Text Char"/>
    <w:basedOn w:val="DefaultParagraphFont"/>
    <w:link w:val="BalloonText"/>
    <w:rsid w:val="002107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064C"/>
    <w:pPr>
      <w:tabs>
        <w:tab w:val="center" w:pos="4320"/>
        <w:tab w:val="right" w:pos="8640"/>
      </w:tabs>
    </w:pPr>
  </w:style>
  <w:style w:type="paragraph" w:styleId="Footer">
    <w:name w:val="footer"/>
    <w:basedOn w:val="Normal"/>
    <w:rsid w:val="008F064C"/>
    <w:pPr>
      <w:tabs>
        <w:tab w:val="center" w:pos="4320"/>
        <w:tab w:val="right" w:pos="8640"/>
      </w:tabs>
    </w:pPr>
  </w:style>
  <w:style w:type="paragraph" w:styleId="BalloonText">
    <w:name w:val="Balloon Text"/>
    <w:basedOn w:val="Normal"/>
    <w:link w:val="BalloonTextChar"/>
    <w:rsid w:val="0021071E"/>
    <w:rPr>
      <w:rFonts w:ascii="Tahoma" w:hAnsi="Tahoma" w:cs="Tahoma"/>
      <w:sz w:val="16"/>
      <w:szCs w:val="16"/>
    </w:rPr>
  </w:style>
  <w:style w:type="character" w:customStyle="1" w:styleId="BalloonTextChar">
    <w:name w:val="Balloon Text Char"/>
    <w:basedOn w:val="DefaultParagraphFont"/>
    <w:link w:val="BalloonText"/>
    <w:rsid w:val="00210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22618">
      <w:bodyDiv w:val="1"/>
      <w:marLeft w:val="0"/>
      <w:marRight w:val="0"/>
      <w:marTop w:val="0"/>
      <w:marBottom w:val="0"/>
      <w:divBdr>
        <w:top w:val="none" w:sz="0" w:space="0" w:color="auto"/>
        <w:left w:val="none" w:sz="0" w:space="0" w:color="auto"/>
        <w:bottom w:val="none" w:sz="0" w:space="0" w:color="auto"/>
        <w:right w:val="none" w:sz="0" w:space="0" w:color="auto"/>
      </w:divBdr>
      <w:divsChild>
        <w:div w:id="2111118231">
          <w:marLeft w:val="0"/>
          <w:marRight w:val="0"/>
          <w:marTop w:val="0"/>
          <w:marBottom w:val="0"/>
          <w:divBdr>
            <w:top w:val="none" w:sz="0" w:space="0" w:color="auto"/>
            <w:left w:val="none" w:sz="0" w:space="0" w:color="auto"/>
            <w:bottom w:val="none" w:sz="0" w:space="0" w:color="auto"/>
            <w:right w:val="none" w:sz="0" w:space="0" w:color="auto"/>
          </w:divBdr>
          <w:divsChild>
            <w:div w:id="1958755762">
              <w:marLeft w:val="0"/>
              <w:marRight w:val="0"/>
              <w:marTop w:val="0"/>
              <w:marBottom w:val="0"/>
              <w:divBdr>
                <w:top w:val="none" w:sz="0" w:space="0" w:color="auto"/>
                <w:left w:val="none" w:sz="0" w:space="0" w:color="auto"/>
                <w:bottom w:val="none" w:sz="0" w:space="0" w:color="auto"/>
                <w:right w:val="none" w:sz="0" w:space="0" w:color="auto"/>
              </w:divBdr>
              <w:divsChild>
                <w:div w:id="501623210">
                  <w:marLeft w:val="0"/>
                  <w:marRight w:val="0"/>
                  <w:marTop w:val="0"/>
                  <w:marBottom w:val="0"/>
                  <w:divBdr>
                    <w:top w:val="none" w:sz="0" w:space="0" w:color="auto"/>
                    <w:left w:val="none" w:sz="0" w:space="0" w:color="auto"/>
                    <w:bottom w:val="none" w:sz="0" w:space="0" w:color="auto"/>
                    <w:right w:val="none" w:sz="0" w:space="0" w:color="auto"/>
                  </w:divBdr>
                  <w:divsChild>
                    <w:div w:id="1897664374">
                      <w:marLeft w:val="0"/>
                      <w:marRight w:val="0"/>
                      <w:marTop w:val="0"/>
                      <w:marBottom w:val="0"/>
                      <w:divBdr>
                        <w:top w:val="none" w:sz="0" w:space="0" w:color="auto"/>
                        <w:left w:val="none" w:sz="0" w:space="0" w:color="auto"/>
                        <w:bottom w:val="none" w:sz="0" w:space="0" w:color="auto"/>
                        <w:right w:val="none" w:sz="0" w:space="0" w:color="auto"/>
                      </w:divBdr>
                    </w:div>
                    <w:div w:id="1008750985">
                      <w:marLeft w:val="0"/>
                      <w:marRight w:val="0"/>
                      <w:marTop w:val="0"/>
                      <w:marBottom w:val="0"/>
                      <w:divBdr>
                        <w:top w:val="none" w:sz="0" w:space="0" w:color="auto"/>
                        <w:left w:val="none" w:sz="0" w:space="0" w:color="auto"/>
                        <w:bottom w:val="none" w:sz="0" w:space="0" w:color="auto"/>
                        <w:right w:val="none" w:sz="0" w:space="0" w:color="auto"/>
                      </w:divBdr>
                      <w:divsChild>
                        <w:div w:id="691959365">
                          <w:marLeft w:val="0"/>
                          <w:marRight w:val="0"/>
                          <w:marTop w:val="0"/>
                          <w:marBottom w:val="0"/>
                          <w:divBdr>
                            <w:top w:val="none" w:sz="0" w:space="0" w:color="auto"/>
                            <w:left w:val="none" w:sz="0" w:space="0" w:color="auto"/>
                            <w:bottom w:val="none" w:sz="0" w:space="0" w:color="auto"/>
                            <w:right w:val="none" w:sz="0" w:space="0" w:color="auto"/>
                          </w:divBdr>
                          <w:divsChild>
                            <w:div w:id="872379361">
                              <w:marLeft w:val="0"/>
                              <w:marRight w:val="0"/>
                              <w:marTop w:val="0"/>
                              <w:marBottom w:val="0"/>
                              <w:divBdr>
                                <w:top w:val="none" w:sz="0" w:space="0" w:color="auto"/>
                                <w:left w:val="none" w:sz="0" w:space="0" w:color="auto"/>
                                <w:bottom w:val="none" w:sz="0" w:space="0" w:color="auto"/>
                                <w:right w:val="none" w:sz="0" w:space="0" w:color="auto"/>
                              </w:divBdr>
                              <w:divsChild>
                                <w:div w:id="975572994">
                                  <w:marLeft w:val="0"/>
                                  <w:marRight w:val="0"/>
                                  <w:marTop w:val="0"/>
                                  <w:marBottom w:val="0"/>
                                  <w:divBdr>
                                    <w:top w:val="none" w:sz="0" w:space="0" w:color="auto"/>
                                    <w:left w:val="none" w:sz="0" w:space="0" w:color="auto"/>
                                    <w:bottom w:val="none" w:sz="0" w:space="0" w:color="auto"/>
                                    <w:right w:val="none" w:sz="0" w:space="0" w:color="auto"/>
                                  </w:divBdr>
                                  <w:divsChild>
                                    <w:div w:id="1891570981">
                                      <w:marLeft w:val="0"/>
                                      <w:marRight w:val="0"/>
                                      <w:marTop w:val="0"/>
                                      <w:marBottom w:val="0"/>
                                      <w:divBdr>
                                        <w:top w:val="none" w:sz="0" w:space="0" w:color="auto"/>
                                        <w:left w:val="none" w:sz="0" w:space="0" w:color="auto"/>
                                        <w:bottom w:val="none" w:sz="0" w:space="0" w:color="auto"/>
                                        <w:right w:val="none" w:sz="0" w:space="0" w:color="auto"/>
                                      </w:divBdr>
                                      <w:divsChild>
                                        <w:div w:id="1389376692">
                                          <w:marLeft w:val="0"/>
                                          <w:marRight w:val="0"/>
                                          <w:marTop w:val="0"/>
                                          <w:marBottom w:val="0"/>
                                          <w:divBdr>
                                            <w:top w:val="none" w:sz="0" w:space="0" w:color="auto"/>
                                            <w:left w:val="none" w:sz="0" w:space="0" w:color="auto"/>
                                            <w:bottom w:val="none" w:sz="0" w:space="0" w:color="auto"/>
                                            <w:right w:val="none" w:sz="0" w:space="0" w:color="auto"/>
                                          </w:divBdr>
                                          <w:divsChild>
                                            <w:div w:id="3223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blog.woodturnerscatalog.com/wp-content/uploads/2012/11/5.jp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woodturnerscatalog.com/p/7/2/31/130/-/3483/Artisan-Spindle-Gouge/artisan+spindle+gouge" TargetMode="External"/><Relationship Id="rId7" Type="http://schemas.openxmlformats.org/officeDocument/2006/relationships/endnotes" Target="endnotes.xml"/><Relationship Id="rId12" Type="http://schemas.openxmlformats.org/officeDocument/2006/relationships/hyperlink" Target="http://blog.woodturnerscatalog.com/wp-content/uploads/2012/11/2.jpg" TargetMode="External"/><Relationship Id="rId17" Type="http://schemas.openxmlformats.org/officeDocument/2006/relationships/image" Target="media/image5.jpeg"/><Relationship Id="rId25" Type="http://schemas.openxmlformats.org/officeDocument/2006/relationships/hyperlink" Target="http://www.woodturnerscatalog.com/p/1/-/3/17/-/2406/Masters-Magic-Spray-Lacquer/masters+magic" TargetMode="External"/><Relationship Id="rId2" Type="http://schemas.openxmlformats.org/officeDocument/2006/relationships/styles" Target="styles.xml"/><Relationship Id="rId16" Type="http://schemas.openxmlformats.org/officeDocument/2006/relationships/hyperlink" Target="http://blog.woodturnerscatalog.com/wp-content/uploads/2012/11/4.jpg" TargetMode="External"/><Relationship Id="rId20" Type="http://schemas.openxmlformats.org/officeDocument/2006/relationships/hyperlink" Target="http://www.woodturnerscatalog.com/p/7/2/31/130/-/3147/Artisan-Spindle-Roughing-Gouge/artisan+roughing+goug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woodturnerscatalog.com/p/3/-/9/43/-/4711/Rub%2527n-Buff-Metallic-Finish/rub+n+buff"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woodturnerscatalog.com/p/3/-/9/148/-/4186/Tombow-Dual-Brush-Coloring-Pen/tombow" TargetMode="External"/><Relationship Id="rId10" Type="http://schemas.openxmlformats.org/officeDocument/2006/relationships/hyperlink" Target="http://blog.woodturnerscatalog.com/wp-content/uploads/2012/11/1.jpg"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blog.woodturnerscatalog.com/2012/12/turning-a-light-bulb-ornament/" TargetMode="External"/><Relationship Id="rId14" Type="http://schemas.openxmlformats.org/officeDocument/2006/relationships/hyperlink" Target="http://blog.woodturnerscatalog.com/wp-content/uploads/2012/11/3.jpg" TargetMode="External"/><Relationship Id="rId22" Type="http://schemas.openxmlformats.org/officeDocument/2006/relationships/hyperlink" Target="http://www.woodturnerscatalog.com/p/3/-/9/147/-/1350/Deft-Clear-Wood-Finish/deft+clear+woo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64E94CCB.dotm</Template>
  <TotalTime>2</TotalTime>
  <Pages>5</Pages>
  <Words>413</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Duane Hill</dc:creator>
  <cp:lastModifiedBy>Duane Hill</cp:lastModifiedBy>
  <cp:revision>1</cp:revision>
  <dcterms:created xsi:type="dcterms:W3CDTF">2012-12-06T19:09:00Z</dcterms:created>
  <dcterms:modified xsi:type="dcterms:W3CDTF">2012-12-06T19:11:00Z</dcterms:modified>
</cp:coreProperties>
</file>